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B" w:rsidRPr="00180791" w:rsidRDefault="003B561B" w:rsidP="003B561B">
      <w:pPr>
        <w:pBdr>
          <w:bottom w:val="single" w:sz="24" w:space="1" w:color="auto"/>
        </w:pBdr>
        <w:ind w:left="0"/>
        <w:jc w:val="both"/>
        <w:rPr>
          <w:rFonts w:ascii="Garamond" w:hAnsi="Garamond" w:cs="Arial"/>
          <w:sz w:val="10"/>
          <w:szCs w:val="10"/>
        </w:rPr>
      </w:pPr>
      <w:bookmarkStart w:id="0" w:name="_GoBack"/>
      <w:bookmarkEnd w:id="0"/>
    </w:p>
    <w:p w:rsidR="003B561B" w:rsidRPr="00180791" w:rsidRDefault="003B561B" w:rsidP="003B561B">
      <w:pPr>
        <w:ind w:left="0"/>
        <w:jc w:val="both"/>
        <w:rPr>
          <w:rFonts w:ascii="Garamond" w:hAnsi="Garamond" w:cs="Arial"/>
          <w:sz w:val="10"/>
          <w:szCs w:val="10"/>
        </w:rPr>
      </w:pPr>
    </w:p>
    <w:p w:rsidR="003B561B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noProof/>
          <w:sz w:val="10"/>
          <w:szCs w:val="10"/>
          <w:lang w:eastAsia="fr-FR"/>
        </w:rPr>
        <w:drawing>
          <wp:anchor distT="0" distB="0" distL="114300" distR="114300" simplePos="0" relativeHeight="251659264" behindDoc="0" locked="0" layoutInCell="1" allowOverlap="1" wp14:anchorId="6CB586D0" wp14:editId="0B01DCC4">
            <wp:simplePos x="0" y="0"/>
            <wp:positionH relativeFrom="margin">
              <wp:posOffset>3200400</wp:posOffset>
            </wp:positionH>
            <wp:positionV relativeFrom="margin">
              <wp:posOffset>342900</wp:posOffset>
            </wp:positionV>
            <wp:extent cx="2604135" cy="1064895"/>
            <wp:effectExtent l="0" t="0" r="12065" b="1905"/>
            <wp:wrapSquare wrapText="bothSides"/>
            <wp:docPr id="1" name="Image 1" descr="prsh:PRSH - Document poste IGE:COMMUNICATION:Logos:Logo PRSH - 2014:LogoPRSHb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:PRSH - Document poste IGE:COMMUNICATION:Logos:Logo PRSH - 2014:LogoPRSHbd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61B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b/>
          <w:sz w:val="28"/>
          <w:szCs w:val="28"/>
        </w:rPr>
      </w:pPr>
    </w:p>
    <w:p w:rsidR="003B561B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b/>
          <w:sz w:val="28"/>
          <w:szCs w:val="28"/>
        </w:rPr>
      </w:pPr>
    </w:p>
    <w:p w:rsidR="003B561B" w:rsidRPr="00180791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b/>
          <w:sz w:val="28"/>
          <w:szCs w:val="28"/>
        </w:rPr>
      </w:pPr>
      <w:r w:rsidRPr="00180791">
        <w:rPr>
          <w:rFonts w:ascii="Garamond" w:hAnsi="Garamond" w:cs="Arial"/>
          <w:b/>
          <w:sz w:val="28"/>
          <w:szCs w:val="28"/>
        </w:rPr>
        <w:t xml:space="preserve">FICHE de PRESENTATION </w:t>
      </w:r>
    </w:p>
    <w:p w:rsidR="003B561B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DE</w:t>
      </w:r>
      <w:r w:rsidRPr="00180791">
        <w:rPr>
          <w:rFonts w:ascii="Garamond" w:hAnsi="Garamond" w:cs="Arial"/>
          <w:b/>
          <w:sz w:val="28"/>
          <w:szCs w:val="28"/>
        </w:rPr>
        <w:t xml:space="preserve"> PROJET INTERDISCIPLINAIRE</w:t>
      </w:r>
    </w:p>
    <w:p w:rsidR="003B561B" w:rsidRPr="00180791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b/>
          <w:sz w:val="28"/>
          <w:szCs w:val="28"/>
        </w:rPr>
      </w:pPr>
    </w:p>
    <w:p w:rsidR="003B561B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sz w:val="10"/>
          <w:szCs w:val="10"/>
        </w:rPr>
      </w:pPr>
    </w:p>
    <w:p w:rsidR="003B561B" w:rsidRPr="00180791" w:rsidRDefault="003B561B" w:rsidP="003B561B">
      <w:pPr>
        <w:pBdr>
          <w:bottom w:val="single" w:sz="24" w:space="1" w:color="auto"/>
        </w:pBdr>
        <w:ind w:left="0"/>
        <w:jc w:val="center"/>
        <w:rPr>
          <w:rFonts w:ascii="Garamond" w:hAnsi="Garamond" w:cs="Arial"/>
          <w:sz w:val="10"/>
          <w:szCs w:val="10"/>
        </w:rPr>
      </w:pPr>
    </w:p>
    <w:p w:rsidR="003B561B" w:rsidRPr="00180791" w:rsidRDefault="003B561B" w:rsidP="003B561B">
      <w:pPr>
        <w:ind w:left="0"/>
        <w:jc w:val="both"/>
        <w:rPr>
          <w:rFonts w:ascii="Garamond" w:hAnsi="Garamond" w:cs="Arial"/>
          <w:sz w:val="16"/>
          <w:szCs w:val="16"/>
        </w:rPr>
      </w:pPr>
    </w:p>
    <w:p w:rsidR="003B561B" w:rsidRPr="00180791" w:rsidRDefault="003B561B" w:rsidP="003B561B">
      <w:pPr>
        <w:shd w:val="clear" w:color="auto" w:fill="FFFFFF"/>
        <w:ind w:left="0"/>
        <w:jc w:val="both"/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</w:pPr>
      <w:r w:rsidRPr="00180791"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 xml:space="preserve">Conformément à ses missions, le PRSH a vocation à soutenir l’activité des chercheurs en SHS et, plus précisément, des </w:t>
      </w:r>
      <w:r w:rsidRPr="00180791">
        <w:rPr>
          <w:rFonts w:ascii="Garamond" w:eastAsia="Times New Roman" w:hAnsi="Garamond" w:cs="Arial"/>
          <w:bCs/>
          <w:color w:val="262B33"/>
          <w:sz w:val="24"/>
          <w:szCs w:val="24"/>
          <w:u w:val="single"/>
          <w:lang w:eastAsia="fr-FR"/>
        </w:rPr>
        <w:t>projets de recherche à caractère pluridisciplinaire</w:t>
      </w:r>
      <w:r>
        <w:rPr>
          <w:rFonts w:ascii="Garamond" w:eastAsia="Times New Roman" w:hAnsi="Garamond" w:cs="Arial"/>
          <w:bCs/>
          <w:color w:val="262B33"/>
          <w:sz w:val="24"/>
          <w:szCs w:val="24"/>
          <w:u w:val="single"/>
          <w:lang w:eastAsia="fr-FR"/>
        </w:rPr>
        <w:t xml:space="preserve"> et </w:t>
      </w:r>
      <w:proofErr w:type="spellStart"/>
      <w:r>
        <w:rPr>
          <w:rFonts w:ascii="Garamond" w:eastAsia="Times New Roman" w:hAnsi="Garamond" w:cs="Arial"/>
          <w:bCs/>
          <w:color w:val="262B33"/>
          <w:sz w:val="24"/>
          <w:szCs w:val="24"/>
          <w:u w:val="single"/>
          <w:lang w:eastAsia="fr-FR"/>
        </w:rPr>
        <w:t>interlaboratoire</w:t>
      </w:r>
      <w:proofErr w:type="spellEnd"/>
      <w:r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>, nouveaux ou en cours (manifestations scientifiques, publications).</w:t>
      </w:r>
    </w:p>
    <w:p w:rsidR="003B561B" w:rsidRPr="00967412" w:rsidRDefault="003B561B" w:rsidP="003B561B">
      <w:pPr>
        <w:shd w:val="clear" w:color="auto" w:fill="FFFFFF"/>
        <w:ind w:left="0"/>
        <w:jc w:val="both"/>
        <w:rPr>
          <w:rFonts w:ascii="Garamond" w:eastAsia="Times New Roman" w:hAnsi="Garamond" w:cs="Arial"/>
          <w:color w:val="262B33"/>
          <w:sz w:val="24"/>
          <w:szCs w:val="24"/>
          <w:lang w:eastAsia="fr-FR"/>
        </w:rPr>
      </w:pPr>
    </w:p>
    <w:p w:rsidR="003B561B" w:rsidRPr="00967412" w:rsidRDefault="003B561B" w:rsidP="003B561B">
      <w:pPr>
        <w:shd w:val="clear" w:color="auto" w:fill="FFFFFF"/>
        <w:ind w:left="0"/>
        <w:jc w:val="both"/>
        <w:rPr>
          <w:rFonts w:ascii="Garamond" w:eastAsia="Times New Roman" w:hAnsi="Garamond" w:cs="Arial"/>
          <w:color w:val="262B33"/>
          <w:sz w:val="24"/>
          <w:szCs w:val="24"/>
          <w:lang w:eastAsia="fr-FR"/>
        </w:rPr>
      </w:pPr>
      <w:r w:rsidRPr="00180791"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 xml:space="preserve">Sur les crédits </w:t>
      </w:r>
      <w:r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>au titre de l’année 2016</w:t>
      </w:r>
      <w:r w:rsidRPr="00180791"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>, il peut encourager tous ceux qui veulent, par exemple, organiser des </w:t>
      </w:r>
      <w:r w:rsidRPr="00FA4654"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>séminaires de travail et des présentations de travaux de recherche, des journées d’études, des colloques</w:t>
      </w:r>
      <w:r w:rsidRPr="00180791"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>. C</w:t>
      </w:r>
      <w:r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 xml:space="preserve">es activités sont de nature à favoriser le développement de </w:t>
      </w:r>
      <w:r w:rsidRPr="00180791">
        <w:rPr>
          <w:rFonts w:ascii="Garamond" w:eastAsia="Times New Roman" w:hAnsi="Garamond" w:cs="Arial"/>
          <w:bCs/>
          <w:color w:val="262B33"/>
          <w:sz w:val="24"/>
          <w:szCs w:val="24"/>
          <w:lang w:eastAsia="fr-FR"/>
        </w:rPr>
        <w:t>projets scientifiques plus ambitieux. </w:t>
      </w:r>
    </w:p>
    <w:p w:rsidR="003B561B" w:rsidRPr="00180791" w:rsidRDefault="003B561B" w:rsidP="003B561B">
      <w:pPr>
        <w:ind w:left="0"/>
        <w:jc w:val="both"/>
        <w:rPr>
          <w:rFonts w:ascii="Garamond" w:hAnsi="Garamond" w:cs="Arial"/>
          <w:sz w:val="24"/>
          <w:szCs w:val="24"/>
        </w:rPr>
      </w:pP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180791">
        <w:rPr>
          <w:rFonts w:ascii="Garamond" w:hAnsi="Garamond" w:cs="Arial"/>
          <w:b/>
          <w:sz w:val="24"/>
          <w:szCs w:val="24"/>
        </w:rPr>
        <w:t>Vos propositions sont à envoyer par courriel</w:t>
      </w: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AVANT LE 15 juin 2016 </w:t>
      </w: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180791">
        <w:rPr>
          <w:rFonts w:ascii="Garamond" w:hAnsi="Garamond" w:cs="Arial"/>
          <w:b/>
          <w:sz w:val="24"/>
          <w:szCs w:val="24"/>
        </w:rPr>
        <w:t xml:space="preserve">à l’adresse suivante : </w:t>
      </w:r>
      <w:r>
        <w:rPr>
          <w:rFonts w:ascii="Garamond" w:hAnsi="Garamond" w:cs="Arial"/>
          <w:b/>
          <w:sz w:val="24"/>
          <w:szCs w:val="24"/>
        </w:rPr>
        <w:t>mathilde.le-luyer</w:t>
      </w:r>
      <w:r w:rsidRPr="00180791">
        <w:rPr>
          <w:rFonts w:ascii="Garamond" w:hAnsi="Garamond" w:cs="Arial"/>
          <w:b/>
          <w:sz w:val="24"/>
          <w:szCs w:val="24"/>
        </w:rPr>
        <w:t>@univ-lehavre.fr</w:t>
      </w:r>
    </w:p>
    <w:p w:rsidR="003B561B" w:rsidRPr="00180791" w:rsidRDefault="003B561B" w:rsidP="003B561B">
      <w:pPr>
        <w:ind w:left="0"/>
        <w:jc w:val="both"/>
        <w:rPr>
          <w:rFonts w:ascii="Garamond" w:hAnsi="Garamond" w:cs="Arial"/>
          <w:sz w:val="24"/>
          <w:szCs w:val="24"/>
        </w:rPr>
      </w:pPr>
    </w:p>
    <w:p w:rsidR="003B561B" w:rsidRPr="00180791" w:rsidRDefault="003B561B" w:rsidP="003B561B">
      <w:pPr>
        <w:ind w:left="0"/>
        <w:rPr>
          <w:rFonts w:ascii="Garamond" w:hAnsi="Garamond" w:cs="Arial"/>
          <w:sz w:val="24"/>
          <w:szCs w:val="24"/>
        </w:rPr>
      </w:pPr>
      <w:r w:rsidRPr="00180791">
        <w:rPr>
          <w:rFonts w:ascii="Garamond" w:hAnsi="Garamond" w:cs="Arial"/>
          <w:sz w:val="24"/>
          <w:szCs w:val="24"/>
        </w:rPr>
        <w:t xml:space="preserve">Les propositions seront soumises et votées à l’Assemblée générale du </w:t>
      </w:r>
      <w:r>
        <w:rPr>
          <w:rFonts w:ascii="Garamond" w:hAnsi="Garamond" w:cs="Arial"/>
          <w:sz w:val="24"/>
          <w:szCs w:val="24"/>
        </w:rPr>
        <w:t>23 juin 2016.</w:t>
      </w:r>
    </w:p>
    <w:p w:rsidR="003B561B" w:rsidRPr="00180791" w:rsidRDefault="003B561B" w:rsidP="003B561B">
      <w:pPr>
        <w:pBdr>
          <w:bottom w:val="single" w:sz="24" w:space="1" w:color="auto"/>
        </w:pBdr>
        <w:ind w:left="0"/>
        <w:jc w:val="both"/>
        <w:rPr>
          <w:rFonts w:ascii="Garamond" w:hAnsi="Garamond" w:cs="Arial"/>
          <w:sz w:val="24"/>
          <w:szCs w:val="24"/>
        </w:rPr>
      </w:pPr>
    </w:p>
    <w:p w:rsidR="003B561B" w:rsidRPr="00180791" w:rsidRDefault="003B561B" w:rsidP="003B561B">
      <w:pPr>
        <w:ind w:left="0"/>
        <w:jc w:val="both"/>
        <w:rPr>
          <w:rFonts w:ascii="Garamond" w:hAnsi="Garamond" w:cs="Arial"/>
          <w:sz w:val="24"/>
          <w:szCs w:val="24"/>
        </w:rPr>
      </w:pP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180791">
        <w:rPr>
          <w:rFonts w:ascii="Garamond" w:hAnsi="Garamond" w:cs="Arial"/>
          <w:b/>
          <w:sz w:val="24"/>
          <w:szCs w:val="24"/>
        </w:rPr>
        <w:t>PRESENTATION DU PROJET</w:t>
      </w:r>
    </w:p>
    <w:p w:rsidR="003B561B" w:rsidRPr="00180791" w:rsidRDefault="003B561B" w:rsidP="003B561B">
      <w:pPr>
        <w:ind w:left="0"/>
        <w:jc w:val="center"/>
        <w:rPr>
          <w:rFonts w:ascii="Garamond" w:hAnsi="Garamond" w:cs="Arial"/>
          <w:i/>
          <w:sz w:val="24"/>
          <w:szCs w:val="24"/>
        </w:rPr>
      </w:pPr>
      <w:r w:rsidRPr="00180791">
        <w:rPr>
          <w:rFonts w:ascii="Garamond" w:hAnsi="Garamond" w:cs="Arial"/>
          <w:i/>
          <w:sz w:val="24"/>
          <w:szCs w:val="24"/>
        </w:rPr>
        <w:t>(3 pages maximum)</w:t>
      </w:r>
    </w:p>
    <w:p w:rsidR="003B561B" w:rsidRPr="00180791" w:rsidRDefault="003B561B" w:rsidP="003B561B">
      <w:pPr>
        <w:ind w:left="0"/>
        <w:jc w:val="both"/>
        <w:rPr>
          <w:rFonts w:ascii="Garamond" w:hAnsi="Garamond" w:cs="Arial"/>
          <w:sz w:val="24"/>
          <w:szCs w:val="24"/>
        </w:rPr>
      </w:pPr>
    </w:p>
    <w:p w:rsidR="003B561B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 xml:space="preserve">Titre du projet </w:t>
      </w: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</w:pP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>M</w:t>
      </w:r>
      <w:r w:rsidRPr="00180791">
        <w:rPr>
          <w:rFonts w:ascii="Garamond" w:hAnsi="Garamond" w:cs="Arial"/>
          <w:b/>
          <w:color w:val="000000"/>
          <w:sz w:val="24"/>
          <w:szCs w:val="24"/>
          <w:lang w:eastAsia="fr-FR"/>
        </w:rPr>
        <w:t>ots-clés</w:t>
      </w: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i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i/>
          <w:color w:val="000000"/>
          <w:sz w:val="24"/>
          <w:szCs w:val="24"/>
          <w:lang w:eastAsia="fr-FR"/>
        </w:rPr>
        <w:t>(5 maximum)</w:t>
      </w: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</w:pP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>Responsable scientifique</w:t>
      </w: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i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i/>
          <w:color w:val="000000"/>
          <w:sz w:val="24"/>
          <w:szCs w:val="24"/>
          <w:lang w:eastAsia="fr-FR"/>
        </w:rPr>
        <w:t>(Nom, prénom, titre, fonction, laboratoire, adresse, téléphone, télécopie, e-mail)</w:t>
      </w: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b/>
          <w:color w:val="000000"/>
          <w:sz w:val="24"/>
          <w:szCs w:val="24"/>
          <w:lang w:eastAsia="fr-FR"/>
        </w:rPr>
      </w:pP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color w:val="000000"/>
          <w:sz w:val="24"/>
          <w:szCs w:val="24"/>
          <w:lang w:eastAsia="fr-FR"/>
        </w:rPr>
        <w:t>Equipe pressentie</w:t>
      </w:r>
    </w:p>
    <w:p w:rsidR="003B561B" w:rsidRPr="00180791" w:rsidRDefault="003B561B" w:rsidP="003B561B">
      <w:pPr>
        <w:pStyle w:val="Paragraphedeliste"/>
        <w:autoSpaceDE w:val="0"/>
        <w:autoSpaceDN w:val="0"/>
        <w:adjustRightInd w:val="0"/>
        <w:ind w:left="0"/>
        <w:jc w:val="both"/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</w:pPr>
    </w:p>
    <w:p w:rsidR="003B561B" w:rsidRPr="00180791" w:rsidRDefault="003B561B" w:rsidP="003B561B">
      <w:pPr>
        <w:autoSpaceDE w:val="0"/>
        <w:autoSpaceDN w:val="0"/>
        <w:adjustRightInd w:val="0"/>
        <w:ind w:left="0"/>
        <w:jc w:val="both"/>
        <w:rPr>
          <w:rFonts w:ascii="Garamond" w:hAnsi="Garamond" w:cs="Arial"/>
          <w:i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 xml:space="preserve">Résumé du projet : </w:t>
      </w:r>
      <w:r w:rsidRPr="00180791">
        <w:rPr>
          <w:rFonts w:ascii="Garamond" w:hAnsi="Garamond" w:cs="Arial"/>
          <w:i/>
          <w:color w:val="000000"/>
          <w:sz w:val="24"/>
          <w:szCs w:val="24"/>
          <w:lang w:eastAsia="fr-FR"/>
        </w:rPr>
        <w:t>(300 à 500 mots)</w:t>
      </w:r>
    </w:p>
    <w:p w:rsidR="003B561B" w:rsidRPr="00180791" w:rsidRDefault="003B561B" w:rsidP="003B56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 w:cs="Arial"/>
          <w:i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i/>
          <w:color w:val="000000"/>
          <w:sz w:val="24"/>
          <w:szCs w:val="24"/>
          <w:lang w:eastAsia="fr-FR"/>
        </w:rPr>
        <w:t>Intérêt scientifique.</w:t>
      </w:r>
    </w:p>
    <w:p w:rsidR="003B561B" w:rsidRPr="00180791" w:rsidRDefault="003B561B" w:rsidP="003B56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 w:cs="Arial"/>
          <w:i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i/>
          <w:color w:val="000000"/>
          <w:sz w:val="24"/>
          <w:szCs w:val="24"/>
          <w:lang w:eastAsia="fr-FR"/>
        </w:rPr>
        <w:t>Missions préparatoires ou journées d’étude envisagées (avec calendrier éventuel).</w:t>
      </w:r>
    </w:p>
    <w:p w:rsidR="003B561B" w:rsidRDefault="003B561B" w:rsidP="003B56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Garamond" w:hAnsi="Garamond" w:cs="Arial"/>
          <w:i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i/>
          <w:color w:val="000000"/>
          <w:sz w:val="24"/>
          <w:szCs w:val="24"/>
          <w:lang w:eastAsia="fr-FR"/>
        </w:rPr>
        <w:t>Résultats attendus.</w:t>
      </w:r>
    </w:p>
    <w:p w:rsidR="003B561B" w:rsidRDefault="003B561B" w:rsidP="003B561B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b/>
          <w:color w:val="000000"/>
          <w:sz w:val="24"/>
          <w:szCs w:val="24"/>
          <w:lang w:eastAsia="fr-FR"/>
        </w:rPr>
      </w:pPr>
      <w:r>
        <w:rPr>
          <w:rFonts w:ascii="Garamond" w:hAnsi="Garamond" w:cs="Arial"/>
          <w:b/>
          <w:color w:val="000000"/>
          <w:sz w:val="24"/>
          <w:szCs w:val="24"/>
          <w:lang w:eastAsia="fr-FR"/>
        </w:rPr>
        <w:t>Programme prévisionnel</w:t>
      </w:r>
    </w:p>
    <w:p w:rsidR="003B561B" w:rsidRPr="00180791" w:rsidRDefault="003B561B" w:rsidP="003B561B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b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color w:val="000000"/>
          <w:sz w:val="24"/>
          <w:szCs w:val="24"/>
          <w:lang w:eastAsia="fr-FR"/>
        </w:rPr>
        <w:t>Budget prévisionnel (par nature de dépense)</w:t>
      </w:r>
    </w:p>
    <w:p w:rsidR="00831915" w:rsidRPr="003B561B" w:rsidRDefault="003B561B" w:rsidP="003B561B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b/>
          <w:color w:val="000000"/>
          <w:sz w:val="24"/>
          <w:szCs w:val="24"/>
          <w:lang w:eastAsia="fr-FR"/>
        </w:rPr>
      </w:pPr>
      <w:r w:rsidRPr="00180791">
        <w:rPr>
          <w:rFonts w:ascii="Garamond" w:hAnsi="Garamond" w:cs="Arial"/>
          <w:b/>
          <w:color w:val="000000"/>
          <w:sz w:val="24"/>
          <w:szCs w:val="24"/>
          <w:lang w:eastAsia="fr-FR"/>
        </w:rPr>
        <w:t>Autres sources éventuelles de financement</w:t>
      </w:r>
    </w:p>
    <w:sectPr w:rsidR="00831915" w:rsidRPr="003B561B" w:rsidSect="00393D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2959">
      <w:r>
        <w:separator/>
      </w:r>
    </w:p>
  </w:endnote>
  <w:endnote w:type="continuationSeparator" w:id="0">
    <w:p w:rsidR="00000000" w:rsidRDefault="005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E9" w:rsidRPr="001C4274" w:rsidRDefault="005F2959" w:rsidP="001C4274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2959">
      <w:r>
        <w:separator/>
      </w:r>
    </w:p>
  </w:footnote>
  <w:footnote w:type="continuationSeparator" w:id="0">
    <w:p w:rsidR="00000000" w:rsidRDefault="005F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1DEE"/>
    <w:multiLevelType w:val="hybridMultilevel"/>
    <w:tmpl w:val="B62E8D4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1B"/>
    <w:rsid w:val="003B561B"/>
    <w:rsid w:val="004756FB"/>
    <w:rsid w:val="005F2959"/>
    <w:rsid w:val="008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8026D61-8506-497A-B26A-ABADC9B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1B"/>
    <w:pPr>
      <w:ind w:left="720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61B"/>
    <w:pPr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B5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61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Le Havre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</dc:creator>
  <cp:keywords/>
  <dc:description/>
  <cp:lastModifiedBy>Delphine Levee</cp:lastModifiedBy>
  <cp:revision>2</cp:revision>
  <dcterms:created xsi:type="dcterms:W3CDTF">2016-05-18T15:07:00Z</dcterms:created>
  <dcterms:modified xsi:type="dcterms:W3CDTF">2016-05-18T15:07:00Z</dcterms:modified>
</cp:coreProperties>
</file>